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96C56">
        <w:trPr>
          <w:trHeight w:val="1440"/>
        </w:trPr>
        <w:tc>
          <w:tcPr>
            <w:tcW w:w="2381" w:type="dxa"/>
            <w:tcBorders>
              <w:top w:val="nil"/>
              <w:left w:val="nil"/>
              <w:bottom w:val="nil"/>
              <w:right w:val="nil"/>
            </w:tcBorders>
          </w:tcPr>
          <w:p w:rsidR="00496C56" w:rsidRDefault="00496C56">
            <w:pPr>
              <w:pStyle w:val="ZCom"/>
            </w:pPr>
            <w:bookmarkStart w:id="0" w:name="_GoBack"/>
            <w:bookmarkEnd w:id="0"/>
          </w:p>
        </w:tc>
        <w:tc>
          <w:tcPr>
            <w:tcW w:w="7087" w:type="dxa"/>
            <w:tcBorders>
              <w:top w:val="nil"/>
              <w:left w:val="nil"/>
              <w:bottom w:val="nil"/>
              <w:right w:val="nil"/>
            </w:tcBorders>
          </w:tcPr>
          <w:p w:rsidR="00496C56" w:rsidRDefault="00496C56">
            <w:pPr>
              <w:pStyle w:val="ZDGName"/>
            </w:pPr>
          </w:p>
        </w:tc>
      </w:tr>
    </w:tbl>
    <w:p w:rsidR="00496C56" w:rsidRDefault="00496C56">
      <w:pPr>
        <w:pStyle w:val="Date"/>
      </w:pPr>
    </w:p>
    <w:p w:rsidR="00496C56" w:rsidRDefault="00496C56">
      <w:pPr>
        <w:pStyle w:val="References"/>
      </w:pPr>
    </w:p>
    <w:p w:rsidR="00496C56" w:rsidRPr="00496C56" w:rsidRDefault="00496C56" w:rsidP="00496C56">
      <w:r>
        <w:rPr>
          <w:b/>
          <w:i/>
        </w:rPr>
        <w:t>Izspiedējvīruss ir ļaunprātīga programmatūra, kura datoru un kopā ar to arī personas datus izmanto par ķīlu.</w:t>
      </w:r>
      <w:r>
        <w:t xml:space="preserve"> Parasti tas sistēmā nonāk ar pikšķerēšanas e-pasta starpniecību, sistēmas ievainojamības dēļ vai citu iemeslu dēļ. Izspiedējvīruss šifrē informāciju, un, lai upuris varētu datus atgūt, kibernoziedznieki pieprasa par to ievērojamu samaksu.  Pat tad, ja lietotājs to samaksā, tas nebūt nenozīmē, ka dati tiks atgūti.  Attēlā redzams, kas faktiski notiek šāda kiberuzbrukuma gadījumā.</w:t>
      </w:r>
    </w:p>
    <w:p w:rsidR="00496C56" w:rsidRPr="00496C56" w:rsidRDefault="00496C56" w:rsidP="00496C56">
      <w:r>
        <w:rPr>
          <w:noProof/>
          <w:lang w:val="en-GB" w:eastAsia="en-GB" w:bidi="ar-SA"/>
        </w:rPr>
        <w:drawing>
          <wp:inline distT="0" distB="0" distL="0" distR="0">
            <wp:extent cx="3549650" cy="1930744"/>
            <wp:effectExtent l="0" t="0" r="0" b="0"/>
            <wp:docPr id="1" name="Picture 1" descr="http://ec.europa.eu/information_society/newsroom/image/document/2017-20/ransomware_graph_720666F8-AB18-0FF1-B5EE66F1FCBA2768_4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information_society/newsroom/image/document/2017-20/ransomware_graph_720666F8-AB18-0FF1-B5EE66F1FCBA2768_44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1930744"/>
                    </a:xfrm>
                    <a:prstGeom prst="rect">
                      <a:avLst/>
                    </a:prstGeom>
                    <a:noFill/>
                    <a:ln>
                      <a:noFill/>
                    </a:ln>
                  </pic:spPr>
                </pic:pic>
              </a:graphicData>
            </a:graphic>
          </wp:inline>
        </w:drawing>
      </w:r>
      <w:r>
        <w:t> </w:t>
      </w:r>
    </w:p>
    <w:p w:rsidR="00496C56" w:rsidRPr="00496C56" w:rsidRDefault="00496C56" w:rsidP="00496C56">
      <w:pPr>
        <w:rPr>
          <w:b/>
        </w:rPr>
      </w:pPr>
      <w:r>
        <w:rPr>
          <w:b/>
        </w:rPr>
        <w:t>Ko šādā gadījumā var darīt lietotāji?</w:t>
      </w:r>
    </w:p>
    <w:p w:rsidR="00496C56" w:rsidRPr="00496C56" w:rsidRDefault="00496C56" w:rsidP="00496C56">
      <w:r>
        <w:t>No izspiedējvīrusiem sevi var pasargāt vienkāršā veidā, piemēram:</w:t>
      </w:r>
    </w:p>
    <w:p w:rsidR="00496C56" w:rsidRPr="00496C56" w:rsidRDefault="00496C56" w:rsidP="00496C56">
      <w:pPr>
        <w:numPr>
          <w:ilvl w:val="0"/>
          <w:numId w:val="28"/>
        </w:numPr>
      </w:pPr>
      <w:r>
        <w:t> Veidojiet datu rezerves kopijas #BackUp</w:t>
      </w:r>
    </w:p>
    <w:p w:rsidR="00496C56" w:rsidRPr="00496C56" w:rsidRDefault="00496C56" w:rsidP="00496C56">
      <w:pPr>
        <w:numPr>
          <w:ilvl w:val="0"/>
          <w:numId w:val="28"/>
        </w:numPr>
      </w:pPr>
      <w:r>
        <w:t> Neklišķiniet uz saitēm, ko esat saņēmis no nezināma avota #Phishing</w:t>
      </w:r>
    </w:p>
    <w:p w:rsidR="00496C56" w:rsidRPr="00496C56" w:rsidRDefault="00496C56" w:rsidP="00496C56">
      <w:pPr>
        <w:numPr>
          <w:ilvl w:val="0"/>
          <w:numId w:val="28"/>
        </w:numPr>
      </w:pPr>
      <w:r>
        <w:t> Atjauniniet sistēmas #Patch </w:t>
      </w:r>
    </w:p>
    <w:p w:rsidR="00496C56" w:rsidRDefault="00496C56" w:rsidP="00496C56">
      <w:pPr>
        <w:numPr>
          <w:ilvl w:val="0"/>
          <w:numId w:val="28"/>
        </w:numPr>
      </w:pPr>
      <w:r>
        <w:t> Ja kāda no sistēmām tiek inficēta, nemaksājiet pieprasīto izpirkumu! #Check www.nomoreransom.org</w:t>
      </w:r>
    </w:p>
    <w:p w:rsidR="00496C56" w:rsidRPr="00496C56" w:rsidRDefault="00496C56" w:rsidP="00496C56">
      <w:pPr>
        <w:rPr>
          <w:b/>
          <w:bCs/>
        </w:rPr>
      </w:pPr>
      <w:r>
        <w:rPr>
          <w:b/>
        </w:rPr>
        <w:t>Kiberdrošība ir kopīga atbildība</w:t>
      </w:r>
      <w:r>
        <w:rPr>
          <w:noProof/>
          <w:lang w:val="en-GB" w:eastAsia="en-GB" w:bidi="ar-SA"/>
        </w:rPr>
        <mc:AlternateContent>
          <mc:Choice Requires="wps">
            <w:drawing>
              <wp:inline distT="0" distB="0" distL="0" distR="0" wp14:anchorId="5D1C9393" wp14:editId="2C564EB0">
                <wp:extent cx="304800" cy="304800"/>
                <wp:effectExtent l="0" t="0" r="0" b="0"/>
                <wp:docPr id="2" name="Rectangle 2" descr="STOP. THINK. CONN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xmlns:o="urn:schemas-microsoft-com:office:office" xmlns:v="urn:schemas-microsoft-com:vml" id="Rectangle 2" o:spid="_x0000_s1026" alt="APSTĀJIES. PADOMĀ. PIESLĒDZ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DJ9TfzQIAANUFAAAOAAAAAAAAAAAAAAAAAC4CAABkcnMvZTJvRG9jLnhtbFBLAQIt&#10;ABQABgAIAAAAIQBMoOks2AAAAAMBAAAPAAAAAAAAAAAAAAAAACcFAABkcnMvZG93bnJldi54bWxQ&#10;SwUGAAAAAAQABADzAAAALAYAAAAA&#10;" filled="f" stroked="f">
                <o:lock v:ext="edit" aspectratio="t"/>
                <w10:anchorlock xmlns:w10="urn:schemas-microsoft-com:office:word"/>
              </v:rect>
            </w:pict>
          </mc:Fallback>
        </mc:AlternateContent>
      </w:r>
    </w:p>
    <w:p w:rsidR="00496C56" w:rsidRPr="00496C56" w:rsidRDefault="00496C56" w:rsidP="00496C56">
      <w:r>
        <w:t>EKDM ir ikgadējā ES informatīvā kampaņa, kas katru oktobri notiek visā Eiropā. Tās mērķis ir palielināt informētību par kiberdrošības apdraudējumiem, veicināt kiberdrošību iedzīvotāju un organizāciju vidū un ar izglītošanas un labās prakses izplatīšanas palīdzību piedāvāt resursus sevis aizsardzībai tiešsaistē.</w:t>
      </w:r>
    </w:p>
    <w:p w:rsidR="00496C56" w:rsidRPr="00496C56" w:rsidRDefault="00496C56">
      <w:r>
        <w:t xml:space="preserve">#CyberSecMonth   #CyberAware #eSkills #Cybersecurity </w:t>
      </w:r>
    </w:p>
    <w:sectPr w:rsidR="00496C56" w:rsidRPr="00496C56" w:rsidSect="00FA5E22">
      <w:headerReference w:type="even" r:id="rId9"/>
      <w:headerReference w:type="default" r:id="rId10"/>
      <w:footerReference w:type="even" r:id="rId11"/>
      <w:footerReference w:type="default" r:id="rId12"/>
      <w:headerReference w:type="first" r:id="rId13"/>
      <w:footerReference w:type="first" r:id="rId14"/>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0A49">
      <w:pPr>
        <w:spacing w:after="0"/>
      </w:pPr>
      <w:r>
        <w:separator/>
      </w:r>
    </w:p>
  </w:endnote>
  <w:endnote w:type="continuationSeparator" w:id="0">
    <w:p w:rsidR="00000000" w:rsidRDefault="00D90A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D90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4854BC">
    <w:pPr>
      <w:pStyle w:val="Footer"/>
      <w:jc w:val="center"/>
    </w:pPr>
    <w:r>
      <w:fldChar w:fldCharType="begin"/>
    </w:r>
    <w:r>
      <w:instrText>PAGE</w:instrText>
    </w:r>
    <w:r>
      <w:fldChar w:fldCharType="separate"/>
    </w:r>
    <w:r w:rsidR="00496C5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D90A49">
    <w:pPr>
      <w:pStyle w:val="Footer"/>
      <w:rPr>
        <w:sz w:val="24"/>
        <w:szCs w:val="24"/>
      </w:rPr>
    </w:pPr>
  </w:p>
  <w:p w:rsidR="000343C9" w:rsidRDefault="004854BC">
    <w:pPr>
      <w:pStyle w:val="Footer"/>
      <w:rPr>
        <w:sz w:val="12"/>
        <w:szCs w:val="12"/>
      </w:rPr>
    </w:pPr>
    <w:r>
      <w:rPr>
        <w:sz w:val="12"/>
      </w:rPr>
      <w:t>Commission européenne/Europese Commissie, 1049 Bruxelles/Brussel, BELGIQUE/BELGIË - Tālr.: +32 22991111.</w:t>
    </w:r>
  </w:p>
  <w:p w:rsidR="000343C9" w:rsidRDefault="00D90A49">
    <w:pPr>
      <w:pStyle w:val="Footer"/>
      <w:rPr>
        <w:sz w:val="12"/>
        <w:szCs w:val="12"/>
      </w:rPr>
    </w:pPr>
  </w:p>
  <w:p w:rsidR="000343C9" w:rsidRDefault="004854BC">
    <w:pPr>
      <w:pStyle w:val="Footer"/>
    </w:pPr>
    <w:r>
      <w:rPr>
        <w:sz w:val="12"/>
      </w:rPr>
      <w:t>Commission européenne, 2920 Luxembourg, LUXEMBOURG - Tālr.: +352 43011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0A49">
      <w:pPr>
        <w:spacing w:after="0"/>
      </w:pPr>
      <w:r>
        <w:separator/>
      </w:r>
    </w:p>
  </w:footnote>
  <w:footnote w:type="continuationSeparator" w:id="0">
    <w:p w:rsidR="00000000" w:rsidRDefault="00D90A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D90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D90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D90A4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3C471B5"/>
    <w:multiLevelType w:val="multilevel"/>
    <w:tmpl w:val="E76E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10"/>
  </w:num>
  <w:num w:numId="6">
    <w:abstractNumId w:val="7"/>
  </w:num>
  <w:num w:numId="7">
    <w:abstractNumId w:val="5"/>
  </w:num>
  <w:num w:numId="8">
    <w:abstractNumId w:val="3"/>
  </w:num>
  <w:num w:numId="9">
    <w:abstractNumId w:val="18"/>
  </w:num>
  <w:num w:numId="10">
    <w:abstractNumId w:val="20"/>
  </w:num>
  <w:num w:numId="11">
    <w:abstractNumId w:val="19"/>
  </w:num>
  <w:num w:numId="12">
    <w:abstractNumId w:val="21"/>
  </w:num>
  <w:num w:numId="13">
    <w:abstractNumId w:val="6"/>
  </w:num>
  <w:num w:numId="14">
    <w:abstractNumId w:val="11"/>
  </w:num>
  <w:num w:numId="15">
    <w:abstractNumId w:val="13"/>
  </w:num>
  <w:num w:numId="16">
    <w:abstractNumId w:val="12"/>
  </w:num>
  <w:num w:numId="17">
    <w:abstractNumId w:val="2"/>
  </w:num>
  <w:num w:numId="18">
    <w:abstractNumId w:val="14"/>
  </w:num>
  <w:num w:numId="19">
    <w:abstractNumId w:val="8"/>
  </w:num>
  <w:num w:numId="20">
    <w:abstractNumId w:val="15"/>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56"/>
    <w:rsid w:val="004854BC"/>
    <w:rsid w:val="00496C56"/>
    <w:rsid w:val="00550C65"/>
    <w:rsid w:val="00D9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lv-LV"/>
    </w:rPr>
  </w:style>
  <w:style w:type="character" w:customStyle="1" w:styleId="DateChar">
    <w:name w:val="Date Char"/>
    <w:basedOn w:val="DefaultParagraphFont"/>
    <w:link w:val="Date"/>
    <w:uiPriority w:val="99"/>
    <w:locked/>
    <w:rsid w:val="00496C56"/>
    <w:rPr>
      <w:sz w:val="24"/>
      <w:lang w:eastAsia="lv-LV"/>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sid w:val="00496C56"/>
    <w:rPr>
      <w:sz w:val="24"/>
      <w:lang w:eastAsia="lv-LV"/>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lv-LV"/>
    </w:rPr>
  </w:style>
  <w:style w:type="character" w:customStyle="1" w:styleId="DateChar">
    <w:name w:val="Date Char"/>
    <w:basedOn w:val="DefaultParagraphFont"/>
    <w:link w:val="Date"/>
    <w:uiPriority w:val="99"/>
    <w:locked/>
    <w:rsid w:val="00496C56"/>
    <w:rPr>
      <w:sz w:val="24"/>
      <w:lang w:eastAsia="lv-LV"/>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sid w:val="00496C56"/>
    <w:rPr>
      <w:sz w:val="24"/>
      <w:lang w:eastAsia="lv-LV"/>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3873">
      <w:bodyDiv w:val="1"/>
      <w:marLeft w:val="0"/>
      <w:marRight w:val="0"/>
      <w:marTop w:val="0"/>
      <w:marBottom w:val="0"/>
      <w:divBdr>
        <w:top w:val="none" w:sz="0" w:space="0" w:color="auto"/>
        <w:left w:val="none" w:sz="0" w:space="0" w:color="auto"/>
        <w:bottom w:val="none" w:sz="0" w:space="0" w:color="auto"/>
        <w:right w:val="none" w:sz="0" w:space="0" w:color="auto"/>
      </w:divBdr>
      <w:divsChild>
        <w:div w:id="1429959267">
          <w:marLeft w:val="0"/>
          <w:marRight w:val="0"/>
          <w:marTop w:val="0"/>
          <w:marBottom w:val="0"/>
          <w:divBdr>
            <w:top w:val="none" w:sz="0" w:space="0" w:color="auto"/>
            <w:left w:val="none" w:sz="0" w:space="0" w:color="auto"/>
            <w:bottom w:val="none" w:sz="0" w:space="0" w:color="auto"/>
            <w:right w:val="none" w:sz="0" w:space="0" w:color="auto"/>
          </w:divBdr>
          <w:divsChild>
            <w:div w:id="517818842">
              <w:marLeft w:val="0"/>
              <w:marRight w:val="0"/>
              <w:marTop w:val="0"/>
              <w:marBottom w:val="0"/>
              <w:divBdr>
                <w:top w:val="none" w:sz="0" w:space="0" w:color="auto"/>
                <w:left w:val="none" w:sz="0" w:space="0" w:color="auto"/>
                <w:bottom w:val="none" w:sz="0" w:space="0" w:color="auto"/>
                <w:right w:val="none" w:sz="0" w:space="0" w:color="auto"/>
              </w:divBdr>
              <w:divsChild>
                <w:div w:id="1603495420">
                  <w:marLeft w:val="0"/>
                  <w:marRight w:val="0"/>
                  <w:marTop w:val="0"/>
                  <w:marBottom w:val="0"/>
                  <w:divBdr>
                    <w:top w:val="none" w:sz="0" w:space="0" w:color="auto"/>
                    <w:left w:val="none" w:sz="0" w:space="0" w:color="auto"/>
                    <w:bottom w:val="none" w:sz="0" w:space="0" w:color="auto"/>
                    <w:right w:val="none" w:sz="0" w:space="0" w:color="auto"/>
                  </w:divBdr>
                  <w:divsChild>
                    <w:div w:id="299502395">
                      <w:marLeft w:val="0"/>
                      <w:marRight w:val="0"/>
                      <w:marTop w:val="0"/>
                      <w:marBottom w:val="0"/>
                      <w:divBdr>
                        <w:top w:val="none" w:sz="0" w:space="0" w:color="auto"/>
                        <w:left w:val="none" w:sz="0" w:space="0" w:color="auto"/>
                        <w:bottom w:val="none" w:sz="0" w:space="0" w:color="auto"/>
                        <w:right w:val="none" w:sz="0" w:space="0" w:color="auto"/>
                      </w:divBdr>
                      <w:divsChild>
                        <w:div w:id="2067605414">
                          <w:marLeft w:val="0"/>
                          <w:marRight w:val="0"/>
                          <w:marTop w:val="225"/>
                          <w:marBottom w:val="225"/>
                          <w:divBdr>
                            <w:top w:val="none" w:sz="0" w:space="0" w:color="auto"/>
                            <w:left w:val="none" w:sz="0" w:space="0" w:color="auto"/>
                            <w:bottom w:val="none" w:sz="0" w:space="0" w:color="auto"/>
                            <w:right w:val="none" w:sz="0" w:space="0" w:color="auto"/>
                          </w:divBdr>
                          <w:divsChild>
                            <w:div w:id="20813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139636">
      <w:bodyDiv w:val="1"/>
      <w:marLeft w:val="0"/>
      <w:marRight w:val="0"/>
      <w:marTop w:val="0"/>
      <w:marBottom w:val="0"/>
      <w:divBdr>
        <w:top w:val="none" w:sz="0" w:space="0" w:color="auto"/>
        <w:left w:val="none" w:sz="0" w:space="0" w:color="auto"/>
        <w:bottom w:val="none" w:sz="0" w:space="0" w:color="auto"/>
        <w:right w:val="none" w:sz="0" w:space="0" w:color="auto"/>
      </w:divBdr>
      <w:divsChild>
        <w:div w:id="24395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0</TotalTime>
  <Pages>1</Pages>
  <Words>161</Words>
  <Characters>1081</Characters>
  <Application>Microsoft Office Word</Application>
  <DocSecurity>4</DocSecurity>
  <PresentationFormat>Microsoft Word 14.0</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Catalui</dc:creator>
  <cp:keywords>EL4</cp:keywords>
  <cp:lastModifiedBy>CATALUI Daria (DIGIT)</cp:lastModifiedBy>
  <cp:revision>2</cp:revision>
  <dcterms:created xsi:type="dcterms:W3CDTF">2017-08-16T11:27:00Z</dcterms:created>
  <dcterms:modified xsi:type="dcterms:W3CDTF">2017-08-16T11:27:00Z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Daria Catalui</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